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50AE" w14:textId="77777777" w:rsidR="004632C2" w:rsidRDefault="004632C2" w:rsidP="004632C2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15A40A04" w14:textId="77777777" w:rsidR="004632C2" w:rsidRPr="00FB7F1B" w:rsidRDefault="004632C2" w:rsidP="004632C2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>P</w:t>
      </w:r>
      <w:r w:rsidRPr="00FB7F1B">
        <w:rPr>
          <w:rFonts w:cs="Arial"/>
          <w:szCs w:val="32"/>
        </w:rPr>
        <w:t>remiere</w:t>
      </w:r>
      <w:r>
        <w:rPr>
          <w:rFonts w:cs="Arial"/>
          <w:szCs w:val="32"/>
        </w:rPr>
        <w:t xml:space="preserve"> mit Paukenschlag</w:t>
      </w:r>
      <w:r w:rsidRPr="00FB7F1B">
        <w:rPr>
          <w:rFonts w:cs="Arial"/>
          <w:szCs w:val="32"/>
        </w:rPr>
        <w:t>:</w:t>
      </w:r>
      <w:r>
        <w:rPr>
          <w:rFonts w:cs="Arial"/>
          <w:szCs w:val="32"/>
        </w:rPr>
        <w:t xml:space="preserve"> </w:t>
      </w:r>
      <w:r w:rsidRPr="00FB7F1B">
        <w:rPr>
          <w:rFonts w:cs="Arial"/>
          <w:szCs w:val="32"/>
        </w:rPr>
        <w:t>Allrounder Trend – der neue</w:t>
      </w:r>
      <w:r>
        <w:rPr>
          <w:rFonts w:cs="Arial"/>
          <w:szCs w:val="32"/>
        </w:rPr>
        <w:t xml:space="preserve"> weltweite</w:t>
      </w:r>
      <w:r w:rsidRPr="00FB7F1B">
        <w:rPr>
          <w:rFonts w:cs="Arial"/>
          <w:szCs w:val="32"/>
        </w:rPr>
        <w:t xml:space="preserve"> Standard</w:t>
      </w:r>
    </w:p>
    <w:p w14:paraId="5120F705" w14:textId="77777777" w:rsidR="004632C2" w:rsidRPr="00FB7F1B" w:rsidRDefault="004632C2" w:rsidP="004632C2">
      <w:pPr>
        <w:pStyle w:val="PMSubline"/>
        <w:numPr>
          <w:ilvl w:val="0"/>
          <w:numId w:val="0"/>
        </w:numPr>
      </w:pPr>
    </w:p>
    <w:p w14:paraId="78B1642A" w14:textId="77777777" w:rsidR="004632C2" w:rsidRPr="00FB7F1B" w:rsidRDefault="004632C2" w:rsidP="004632C2">
      <w:pPr>
        <w:pStyle w:val="PMSubline"/>
      </w:pPr>
      <w:r>
        <w:t>Komplett n</w:t>
      </w:r>
      <w:r w:rsidRPr="00FB7F1B">
        <w:t xml:space="preserve">eu: Elektrische </w:t>
      </w:r>
      <w:r>
        <w:t>Leistungsstufe</w:t>
      </w:r>
      <w:r w:rsidRPr="00FB7F1B">
        <w:t xml:space="preserve"> </w:t>
      </w:r>
      <w:r>
        <w:t>„</w:t>
      </w:r>
      <w:r w:rsidRPr="00FB7F1B">
        <w:t>Trend</w:t>
      </w:r>
      <w:r>
        <w:t xml:space="preserve">“ </w:t>
      </w:r>
      <w:r w:rsidRPr="00FB7F1B">
        <w:t>erweiter</w:t>
      </w:r>
      <w:r>
        <w:t>t</w:t>
      </w:r>
      <w:r w:rsidRPr="00FB7F1B">
        <w:t xml:space="preserve"> Portfolio für Standard-Anwendungen</w:t>
      </w:r>
    </w:p>
    <w:p w14:paraId="485C87EF" w14:textId="77777777" w:rsidR="004632C2" w:rsidRPr="00FB7F1B" w:rsidRDefault="004632C2" w:rsidP="004632C2">
      <w:pPr>
        <w:pStyle w:val="PMSubline"/>
      </w:pPr>
      <w:r>
        <w:t>Kinderleicht</w:t>
      </w:r>
      <w:r w:rsidRPr="00FB7F1B">
        <w:t xml:space="preserve">: </w:t>
      </w:r>
      <w:r>
        <w:t>K</w:t>
      </w:r>
      <w:r w:rsidRPr="00FB7F1B">
        <w:t>ostengünstig</w:t>
      </w:r>
      <w:r>
        <w:t>er Einstieg</w:t>
      </w:r>
      <w:r w:rsidRPr="00FB7F1B">
        <w:t>, schnell</w:t>
      </w:r>
      <w:r>
        <w:t>e</w:t>
      </w:r>
      <w:r w:rsidRPr="00FB7F1B">
        <w:t xml:space="preserve"> </w:t>
      </w:r>
      <w:r>
        <w:t>Lieferung</w:t>
      </w:r>
      <w:r w:rsidRPr="00FB7F1B">
        <w:t>,</w:t>
      </w:r>
      <w:r>
        <w:t xml:space="preserve"> einfach in </w:t>
      </w:r>
      <w:r w:rsidRPr="00FB7F1B">
        <w:t>Betrieb und Wartung</w:t>
      </w:r>
    </w:p>
    <w:p w14:paraId="20D7AC39" w14:textId="77777777" w:rsidR="004632C2" w:rsidRPr="00FB7F1B" w:rsidRDefault="004632C2" w:rsidP="004632C2">
      <w:pPr>
        <w:pStyle w:val="PMSubline"/>
      </w:pPr>
      <w:r>
        <w:t>Sehr flexibel</w:t>
      </w:r>
      <w:r w:rsidRPr="00FB7F1B">
        <w:t xml:space="preserve">: </w:t>
      </w:r>
      <w:r>
        <w:t>Turnkey-fähig und mit allen Arburg Robot-Systemen automatisierbar</w:t>
      </w:r>
    </w:p>
    <w:p w14:paraId="0CF6DCBA" w14:textId="77777777" w:rsidR="004632C2" w:rsidRPr="00FB7F1B" w:rsidRDefault="004632C2" w:rsidP="004632C2">
      <w:pPr>
        <w:pStyle w:val="PMSubline"/>
        <w:numPr>
          <w:ilvl w:val="0"/>
          <w:numId w:val="0"/>
        </w:numPr>
        <w:ind w:left="720" w:hanging="360"/>
      </w:pPr>
    </w:p>
    <w:p w14:paraId="757E9320" w14:textId="77777777" w:rsidR="004632C2" w:rsidRPr="00FB7F1B" w:rsidRDefault="004632C2" w:rsidP="004632C2">
      <w:pPr>
        <w:pStyle w:val="PMOrtDatum"/>
      </w:pPr>
      <w:r w:rsidRPr="00FB7F1B">
        <w:t>Loßburg, 07.10.2025</w:t>
      </w:r>
    </w:p>
    <w:p w14:paraId="13DF1E60" w14:textId="77777777" w:rsidR="004632C2" w:rsidRPr="004F79DD" w:rsidRDefault="004632C2" w:rsidP="004632C2">
      <w:pPr>
        <w:pStyle w:val="PMVorspann"/>
      </w:pPr>
      <w:r>
        <w:t xml:space="preserve">Die </w:t>
      </w:r>
      <w:r w:rsidRPr="00FB7F1B">
        <w:t xml:space="preserve">Weltpremiere </w:t>
      </w:r>
      <w:r>
        <w:t>der</w:t>
      </w:r>
      <w:r w:rsidRPr="00FB7F1B">
        <w:t xml:space="preserve"> Allrounder Trend läutet eine</w:t>
      </w:r>
      <w:r>
        <w:t xml:space="preserve"> spannende</w:t>
      </w:r>
      <w:r w:rsidRPr="00FB7F1B">
        <w:t xml:space="preserve"> neue Ära ein. Arburg</w:t>
      </w:r>
      <w:r>
        <w:t xml:space="preserve"> ergänzt damit sein Portfolio an</w:t>
      </w:r>
      <w:r w:rsidRPr="00FB7F1B">
        <w:t xml:space="preserve"> bewährten High-End-Technologielösungen</w:t>
      </w:r>
      <w:r>
        <w:t xml:space="preserve"> um komplett neu entwickelte elektrische Maschinen für Standard-Anwendungen. Die Allrounder Trend sind gezielt auf die aktuellen Marktbedürfnisse ausgelegt: Sie lassen sich </w:t>
      </w:r>
      <w:r w:rsidRPr="00DF0875">
        <w:t xml:space="preserve">schnell einrichten, </w:t>
      </w:r>
      <w:r>
        <w:t xml:space="preserve">besonders </w:t>
      </w:r>
      <w:r w:rsidRPr="00DF0875">
        <w:t xml:space="preserve">einfach bedienen und </w:t>
      </w:r>
      <w:r>
        <w:t>warten und fertigen Spritzgießteile äußerst zuverlässig</w:t>
      </w:r>
      <w:r w:rsidRPr="00DF0875">
        <w:t xml:space="preserve"> </w:t>
      </w:r>
      <w:r>
        <w:t>und energie</w:t>
      </w:r>
      <w:r>
        <w:softHyphen/>
        <w:t>effizient.</w:t>
      </w:r>
      <w:r w:rsidRPr="00674F9B">
        <w:t xml:space="preserve"> </w:t>
      </w:r>
      <w:r w:rsidRPr="00FB7F1B">
        <w:t>Auf der K</w:t>
      </w:r>
      <w:r>
        <w:t> </w:t>
      </w:r>
      <w:r w:rsidRPr="00FB7F1B">
        <w:t xml:space="preserve">2025 </w:t>
      </w:r>
      <w:r>
        <w:t>werden gleich</w:t>
      </w:r>
      <w:r w:rsidRPr="00FB7F1B">
        <w:t xml:space="preserve"> drei </w:t>
      </w:r>
      <w:r>
        <w:t>Trend-Maschinen</w:t>
      </w:r>
      <w:r w:rsidRPr="00FB7F1B">
        <w:t xml:space="preserve"> </w:t>
      </w:r>
      <w:r>
        <w:t>präsentiert</w:t>
      </w:r>
      <w:r w:rsidRPr="00FB7F1B">
        <w:t xml:space="preserve">, die </w:t>
      </w:r>
      <w:r>
        <w:t xml:space="preserve">exemplarisch </w:t>
      </w:r>
      <w:r w:rsidRPr="00FB7F1B">
        <w:t xml:space="preserve">Elektronik-Stecker </w:t>
      </w:r>
      <w:r>
        <w:t>produzieren</w:t>
      </w:r>
      <w:r w:rsidRPr="00FB7F1B">
        <w:t>, automatisierte LSR-Fertigung demonstrieren und zuverlässig Rezyklate verarbeiten.</w:t>
      </w:r>
    </w:p>
    <w:p w14:paraId="719D0424" w14:textId="77777777" w:rsidR="004632C2" w:rsidRDefault="004632C2" w:rsidP="004632C2">
      <w:pPr>
        <w:pStyle w:val="PMText"/>
      </w:pPr>
    </w:p>
    <w:p w14:paraId="2FB4CCEB" w14:textId="77777777" w:rsidR="004632C2" w:rsidRPr="00C36754" w:rsidRDefault="004632C2" w:rsidP="004632C2">
      <w:pPr>
        <w:pStyle w:val="PMText"/>
      </w:pPr>
      <w:r>
        <w:t xml:space="preserve">„Wir haben die Allrounder Trend komplett neu entwickelt – vom vollelektrischen Antriebstrang, energieeffizienter Schließ- und hoch performanter Spritzeinheit über den dynamischen </w:t>
      </w:r>
      <w:r>
        <w:lastRenderedPageBreak/>
        <w:t xml:space="preserve">elektrischen Auswerfer bis zur neuen Steuerungsvariante Gestica </w:t>
      </w:r>
      <w:proofErr w:type="spellStart"/>
      <w:r>
        <w:t>lite</w:t>
      </w:r>
      <w:proofErr w:type="spellEnd"/>
      <w:r>
        <w:t>. Das sorgt für eine wiederholgenaue und zuverlässige Teilefertigung“, bringt es Guido Frohnhaus, Ge</w:t>
      </w:r>
      <w:r w:rsidRPr="00C36754">
        <w:t>schäftsführer Technik</w:t>
      </w:r>
      <w:r>
        <w:t>, auf den Punkt</w:t>
      </w:r>
      <w:r w:rsidRPr="00C36754">
        <w:t>.</w:t>
      </w:r>
      <w:r>
        <w:t xml:space="preserve"> „Die Maschinen</w:t>
      </w:r>
      <w:r w:rsidRPr="00DF0875">
        <w:t>technik</w:t>
      </w:r>
      <w:r>
        <w:t xml:space="preserve"> ist </w:t>
      </w:r>
      <w:r w:rsidRPr="00DF0875">
        <w:t>auch ohne Fachpersonal</w:t>
      </w:r>
      <w:r>
        <w:t xml:space="preserve"> ganz</w:t>
      </w:r>
      <w:r w:rsidRPr="00DF0875">
        <w:t xml:space="preserve"> easy zu beherrschen </w:t>
      </w:r>
      <w:r>
        <w:t xml:space="preserve">und ermöglicht den schnellen und einfachen Einstieg in das Spritzgießen von Standard-Bauteilen“. Tobias Baur, Geschäftsführer Vertrieb und After Sales, nennt weitere Vorteile: „Unsere neue Leistungsstufe Trend bietet hohe Kosteneffizienz gepaart mit </w:t>
      </w:r>
      <w:r w:rsidRPr="00DF0875">
        <w:t>bewährte</w:t>
      </w:r>
      <w:r>
        <w:t>r</w:t>
      </w:r>
      <w:r w:rsidRPr="00DF0875">
        <w:t xml:space="preserve"> A</w:t>
      </w:r>
      <w:r>
        <w:t>rburg-Q</w:t>
      </w:r>
      <w:r w:rsidRPr="00DF0875">
        <w:t>ualität</w:t>
      </w:r>
      <w:r>
        <w:t xml:space="preserve"> und global</w:t>
      </w:r>
      <w:r w:rsidRPr="00DF0875">
        <w:t xml:space="preserve"> einheitlichem Service</w:t>
      </w:r>
      <w:r>
        <w:t>. Damit möchten wir weltweit sowohl bestehende Kunden und auch ganz neue Zielgruppen erreichen, die noch keinen Allrounder in ihrer Spritzgießfertigung stehen haben.“</w:t>
      </w:r>
      <w:r w:rsidRPr="00613BAA">
        <w:t xml:space="preserve"> </w:t>
      </w:r>
      <w:r>
        <w:t>Die neuen elektrischen Trend-Maschinen seien ab der K2025 bestellbar und ab dem Frühjahr 2026 weltweit lieferbar.</w:t>
      </w:r>
    </w:p>
    <w:p w14:paraId="46262651" w14:textId="77777777" w:rsidR="004632C2" w:rsidRDefault="004632C2" w:rsidP="004632C2">
      <w:pPr>
        <w:pStyle w:val="PMText"/>
      </w:pPr>
    </w:p>
    <w:p w14:paraId="4098CE30" w14:textId="77777777" w:rsidR="004632C2" w:rsidRPr="006D1C6C" w:rsidRDefault="004632C2" w:rsidP="004632C2">
      <w:pPr>
        <w:pStyle w:val="PMText"/>
        <w:rPr>
          <w:b/>
        </w:rPr>
      </w:pPr>
      <w:r>
        <w:rPr>
          <w:b/>
        </w:rPr>
        <w:t>Einfach und kosteneffizient Spritzteile fertigen</w:t>
      </w:r>
    </w:p>
    <w:p w14:paraId="412ADC55" w14:textId="77777777" w:rsidR="004632C2" w:rsidRDefault="004632C2" w:rsidP="004632C2">
      <w:pPr>
        <w:pStyle w:val="PMText"/>
      </w:pPr>
      <w:r>
        <w:t xml:space="preserve">Damit </w:t>
      </w:r>
      <w:r w:rsidRPr="0085248B">
        <w:t>Spritzgießbetriebe</w:t>
      </w:r>
      <w:r>
        <w:t xml:space="preserve"> trotz häufig wechselnder Aufträge</w:t>
      </w:r>
      <w:r w:rsidRPr="0085248B">
        <w:t xml:space="preserve"> in den </w:t>
      </w:r>
      <w:r>
        <w:t xml:space="preserve">immer </w:t>
      </w:r>
      <w:r w:rsidRPr="0085248B">
        <w:t>schnelllebige</w:t>
      </w:r>
      <w:r>
        <w:t>r werdenden</w:t>
      </w:r>
      <w:r w:rsidRPr="0085248B">
        <w:t xml:space="preserve"> Märkten flexibel agieren</w:t>
      </w:r>
      <w:r>
        <w:t xml:space="preserve"> und </w:t>
      </w:r>
      <w:r w:rsidRPr="0085248B">
        <w:t xml:space="preserve">wettbewerbsfähig </w:t>
      </w:r>
      <w:r>
        <w:t>fertigen können, sind die Allrounder Trend kurzfristig verfügbar. Die Zeitspanne von Auftrag bis Auslieferung ab Werk beträgt in der Regel nur rund vier Wochen</w:t>
      </w:r>
      <w:r w:rsidRPr="0085248B">
        <w:t xml:space="preserve">. </w:t>
      </w:r>
      <w:r>
        <w:t>Die Trend-Maschinen bieten</w:t>
      </w:r>
      <w:r w:rsidRPr="00B2479B">
        <w:t xml:space="preserve"> </w:t>
      </w:r>
      <w:r>
        <w:t xml:space="preserve">niedrige Investitions- und Betriebskosten und zeichnen sich durch einen </w:t>
      </w:r>
      <w:r w:rsidRPr="0085248B">
        <w:t>schnellen Return on Investment (ROI) bei gleichzeitig niedrige</w:t>
      </w:r>
      <w:r>
        <w:t>m</w:t>
      </w:r>
      <w:r w:rsidRPr="0085248B">
        <w:t xml:space="preserve"> Total </w:t>
      </w:r>
      <w:proofErr w:type="spellStart"/>
      <w:r w:rsidRPr="0085248B">
        <w:t>Cost</w:t>
      </w:r>
      <w:proofErr w:type="spellEnd"/>
      <w:r w:rsidRPr="0085248B">
        <w:t xml:space="preserve"> </w:t>
      </w:r>
      <w:proofErr w:type="spellStart"/>
      <w:r w:rsidRPr="0085248B">
        <w:t>of</w:t>
      </w:r>
      <w:proofErr w:type="spellEnd"/>
      <w:r w:rsidRPr="0085248B">
        <w:t xml:space="preserve"> Ownership (TCO)</w:t>
      </w:r>
      <w:r>
        <w:t xml:space="preserve"> aus</w:t>
      </w:r>
      <w:r w:rsidRPr="0085248B">
        <w:t>.</w:t>
      </w:r>
      <w:r>
        <w:t xml:space="preserve"> D</w:t>
      </w:r>
      <w:r w:rsidRPr="0085248B">
        <w:t xml:space="preserve">ie Anschaffung </w:t>
      </w:r>
      <w:r>
        <w:t>rechnet sich somit auch</w:t>
      </w:r>
      <w:r w:rsidRPr="0085248B">
        <w:t xml:space="preserve"> bei kurzen </w:t>
      </w:r>
      <w:r>
        <w:t>Maschinen-l</w:t>
      </w:r>
      <w:r w:rsidRPr="0085248B">
        <w:t>aufzeiten</w:t>
      </w:r>
      <w:r>
        <w:t>. Damit wird Arburg auch für ganz neue Märkte interessant, in denen unter hohem Kostendruck effizient und präzise qualitativ hochwertige Spritzteile gefertigt werden müssen.</w:t>
      </w:r>
      <w:r w:rsidRPr="00F44359">
        <w:t xml:space="preserve"> </w:t>
      </w:r>
      <w:r>
        <w:t xml:space="preserve">Das besonders schlanke Design sorgt für eine kompakte </w:t>
      </w:r>
      <w:r>
        <w:lastRenderedPageBreak/>
        <w:t>Aufstellfläche und platzoptimierte Fertigung,</w:t>
      </w:r>
      <w:r w:rsidRPr="007F0275">
        <w:t xml:space="preserve"> </w:t>
      </w:r>
      <w:r>
        <w:t>was in einem gesteigerten Output pro Quadratmeter resultiert.</w:t>
      </w:r>
    </w:p>
    <w:p w14:paraId="24537B01" w14:textId="77777777" w:rsidR="004632C2" w:rsidRDefault="004632C2" w:rsidP="004632C2">
      <w:pPr>
        <w:pStyle w:val="PMText"/>
      </w:pPr>
    </w:p>
    <w:p w14:paraId="31A28BD6" w14:textId="77777777" w:rsidR="004632C2" w:rsidRPr="00013FAE" w:rsidRDefault="004632C2" w:rsidP="004632C2">
      <w:pPr>
        <w:pStyle w:val="PMText"/>
        <w:rPr>
          <w:b/>
        </w:rPr>
      </w:pPr>
      <w:r>
        <w:rPr>
          <w:b/>
        </w:rPr>
        <w:t>Einfach und schnell rüsten und produktiv arbeiten</w:t>
      </w:r>
    </w:p>
    <w:p w14:paraId="43DB6C9B" w14:textId="77777777" w:rsidR="004632C2" w:rsidRDefault="004632C2" w:rsidP="004632C2">
      <w:pPr>
        <w:pStyle w:val="PMText"/>
      </w:pPr>
      <w:r>
        <w:t>Dank intuitiv bedienbarer Steuerung und „intelligenten“ Assistenzfunktionen ist ein schnelles Onboarding selbst ungeübter Mitarbeitenden möglich. Für komfortables Einrichten und Rüsten sorgen z. B. der gut zugängliche, große Werkzeug-Einbauraum sowie durchdacht angeordnete werkzeugnahe Schnittstellen für Elektronik, Pneumatik und Kühlwasser. Peripheriegeräte lassen sich mühelos mittels „Plug and Work“ anschließen</w:t>
      </w:r>
      <w:r w:rsidRPr="001720EB">
        <w:t xml:space="preserve"> </w:t>
      </w:r>
      <w:r>
        <w:t>und das Zylindermodul kann</w:t>
      </w:r>
      <w:r w:rsidRPr="00491544">
        <w:t xml:space="preserve"> bei Bedarf schnell </w:t>
      </w:r>
      <w:r>
        <w:t>getauscht werden. Auf diese Weise kommt die Maschine schnell in die produktive Phase. Das spart Zeit und Ressourcen. Für die Einarbeitung des Personals bietet Arburg neue Schulungskonzepte in Form von E-Learnings und Remote-Trainings an.</w:t>
      </w:r>
    </w:p>
    <w:p w14:paraId="53E2444F" w14:textId="77777777" w:rsidR="004632C2" w:rsidRPr="001B65D7" w:rsidRDefault="004632C2" w:rsidP="004632C2">
      <w:pPr>
        <w:pStyle w:val="PMText"/>
      </w:pPr>
    </w:p>
    <w:p w14:paraId="2A6367E9" w14:textId="77777777" w:rsidR="004632C2" w:rsidRPr="00F96DFA" w:rsidRDefault="004632C2" w:rsidP="004632C2">
      <w:pPr>
        <w:pStyle w:val="PMText"/>
        <w:rPr>
          <w:b/>
          <w:bCs/>
        </w:rPr>
      </w:pPr>
      <w:r>
        <w:rPr>
          <w:b/>
          <w:bCs/>
        </w:rPr>
        <w:t>Einfach und intuitiv bedienen</w:t>
      </w:r>
    </w:p>
    <w:p w14:paraId="42962DFC" w14:textId="77777777" w:rsidR="004632C2" w:rsidRDefault="004632C2" w:rsidP="004632C2">
      <w:pPr>
        <w:pStyle w:val="PMText"/>
      </w:pPr>
      <w:r>
        <w:t>Die Trend-Masch</w:t>
      </w:r>
      <w:r w:rsidRPr="001720EB">
        <w:t>inen sind mit der</w:t>
      </w:r>
      <w:r w:rsidRPr="000D61DD">
        <w:t xml:space="preserve"> </w:t>
      </w:r>
      <w:r>
        <w:t xml:space="preserve">neuen </w:t>
      </w:r>
      <w:r w:rsidRPr="001720EB">
        <w:t xml:space="preserve">Steuerungsvariante Gestica </w:t>
      </w:r>
      <w:proofErr w:type="spellStart"/>
      <w:r w:rsidRPr="001720EB">
        <w:t>lite</w:t>
      </w:r>
      <w:proofErr w:type="spellEnd"/>
      <w:r w:rsidRPr="001720EB">
        <w:t xml:space="preserve"> ausgestattet</w:t>
      </w:r>
      <w:r>
        <w:t>, deren intuitiv zu bedienende Oberfläche mit übersichtlichem Dashboard auch für Nicht-Fachkräfte ein Kinderspiel ist. Denn auch hier liegt der Fokus auf „easy“: Die Bedienoberfläche bietet alles, was für die Arbeit gebraucht wird, auf einen Blick. Dazu zählen Informationen zum Auftrag, zum laufenden Prozess und der direkte Zugriff auf die wichtigsten Parameter – und das alles intelligent und aktiv unterstützt durch Assistenzfunktionen. Vom Dashboard aus kann man per Touch-Funktion direkt in die detaillierten Parameter-Seiten zu Schließ- und Spritzeinheit abspringen.</w:t>
      </w:r>
    </w:p>
    <w:p w14:paraId="166EFC4F" w14:textId="77777777" w:rsidR="004632C2" w:rsidRDefault="004632C2" w:rsidP="004632C2">
      <w:pPr>
        <w:pStyle w:val="PMText"/>
      </w:pPr>
      <w:r>
        <w:t xml:space="preserve">Mehrwerte bieten weiterhin das Statuscenter, das alle Alarme anzeigt, das Hilfecenter mit praktischem Online-Support und eine </w:t>
      </w:r>
      <w:r>
        <w:lastRenderedPageBreak/>
        <w:t>digitalen Pinwand für produktionsbezogene persönliche Notizen. Hinzu kommen eine vereinfachte Suche und schnelle Fehlerbehebung dank assistierter Arbeitsabläufe mit visuellen Lösungsbäumen und einer vereinfachten Navigation.</w:t>
      </w:r>
    </w:p>
    <w:p w14:paraId="3AD21B6C" w14:textId="77777777" w:rsidR="004632C2" w:rsidRDefault="004632C2" w:rsidP="004632C2">
      <w:pPr>
        <w:pStyle w:val="PMText"/>
      </w:pPr>
    </w:p>
    <w:p w14:paraId="2972C4F8" w14:textId="77777777" w:rsidR="004632C2" w:rsidRPr="00457037" w:rsidRDefault="004632C2" w:rsidP="004632C2">
      <w:pPr>
        <w:pStyle w:val="PMText"/>
        <w:rPr>
          <w:b/>
          <w:bCs/>
        </w:rPr>
      </w:pPr>
      <w:r w:rsidRPr="00457037">
        <w:rPr>
          <w:b/>
          <w:bCs/>
        </w:rPr>
        <w:t>Einfach</w:t>
      </w:r>
      <w:r>
        <w:rPr>
          <w:b/>
          <w:bCs/>
        </w:rPr>
        <w:t xml:space="preserve"> und komfortabel warten</w:t>
      </w:r>
    </w:p>
    <w:p w14:paraId="32FB238E" w14:textId="77777777" w:rsidR="004632C2" w:rsidRDefault="004632C2" w:rsidP="004632C2">
      <w:pPr>
        <w:pStyle w:val="PMText"/>
      </w:pPr>
      <w:r>
        <w:t>Hohen Wert hat Arburg zudem auf Wartungsfreundlichkeit und geringen Wartungsbedarf gelegt.</w:t>
      </w:r>
      <w:r w:rsidRPr="00346708">
        <w:t xml:space="preserve"> </w:t>
      </w:r>
      <w:r>
        <w:t>Für bessere Zugänglichkeit und komfortables Rüsten wurde der Schutzschieber wesentlich vergrößert, der Schieber an der Spritzeinheit ist in zwei Stufen weit zu öffnen. Die Wartungspunkte</w:t>
      </w:r>
      <w:r w:rsidRPr="00CB708A">
        <w:t xml:space="preserve"> </w:t>
      </w:r>
      <w:r>
        <w:t>an der Spritz- und Schließeinheit, z. B. für die Fettschmierung, sind einfach und ohne Spezialwerkzeuge zugänglich.</w:t>
      </w:r>
    </w:p>
    <w:p w14:paraId="678FC0AC" w14:textId="77777777" w:rsidR="004632C2" w:rsidRDefault="004632C2" w:rsidP="004632C2">
      <w:pPr>
        <w:pStyle w:val="PMText"/>
      </w:pPr>
      <w:r>
        <w:t xml:space="preserve">Wer seine </w:t>
      </w:r>
      <w:r w:rsidRPr="00491544">
        <w:t>Maschine selbst warte</w:t>
      </w:r>
      <w:r>
        <w:t>n will, erhält dazu direkt auf der Steuerung digitale Unterstützung inklusive Einbauanleitung: D</w:t>
      </w:r>
      <w:r w:rsidRPr="00491544">
        <w:t xml:space="preserve">er „aXw Control </w:t>
      </w:r>
      <w:proofErr w:type="spellStart"/>
      <w:r w:rsidRPr="00491544">
        <w:t>MaintenanceAssist</w:t>
      </w:r>
      <w:proofErr w:type="spellEnd"/>
      <w:r w:rsidRPr="00491544">
        <w:t xml:space="preserve">“ </w:t>
      </w:r>
      <w:r>
        <w:t xml:space="preserve">erklärt </w:t>
      </w:r>
      <w:r w:rsidRPr="00491544">
        <w:t>die zu erledigenden Aufgaben per Video-Tutoria</w:t>
      </w:r>
      <w:r>
        <w:t>ls Schritt für Schritt. Für die Wartung durch den technischen Support von Arburg wiederum kann auf ein globales Service-Netzwerk und weltweit einheitliche Wartungsverträge mit individuell anpassbaren Leistungen zugegriffen werden.</w:t>
      </w:r>
    </w:p>
    <w:p w14:paraId="10DF6845" w14:textId="77777777" w:rsidR="004632C2" w:rsidRDefault="004632C2" w:rsidP="004632C2">
      <w:pPr>
        <w:pStyle w:val="PMText"/>
      </w:pPr>
    </w:p>
    <w:p w14:paraId="65AFD41D" w14:textId="77777777" w:rsidR="004632C2" w:rsidRPr="00DD476F" w:rsidRDefault="004632C2" w:rsidP="004632C2">
      <w:pPr>
        <w:pStyle w:val="PMText"/>
        <w:rPr>
          <w:b/>
          <w:bCs/>
        </w:rPr>
      </w:pPr>
      <w:r w:rsidRPr="00DD476F">
        <w:rPr>
          <w:b/>
          <w:bCs/>
        </w:rPr>
        <w:t>Einfach mit Optionen erweitern und automatisieren</w:t>
      </w:r>
    </w:p>
    <w:p w14:paraId="25694D74" w14:textId="77777777" w:rsidR="004632C2" w:rsidRPr="00DD476F" w:rsidRDefault="004632C2" w:rsidP="004632C2">
      <w:pPr>
        <w:pStyle w:val="PMText"/>
      </w:pPr>
      <w:r w:rsidRPr="00DD476F">
        <w:t xml:space="preserve">Bei Bedarf lassen sich Optionen auch nachrüsten. Zum Beispiel bis zu zwei serielle Kernzügen und frei konfigurierbare I/O-Schnittstellen. Der Schaltschrank ist mit zahlreichen Steckplätzen ausgestattet. Für den Einstieg in die Digitalisierung sind die Maschinen für ein </w:t>
      </w:r>
      <w:proofErr w:type="spellStart"/>
      <w:r w:rsidRPr="00DD476F">
        <w:t>IIoT</w:t>
      </w:r>
      <w:proofErr w:type="spellEnd"/>
      <w:r w:rsidRPr="00DD476F">
        <w:t>-Gateway vorbereitet</w:t>
      </w:r>
      <w:r>
        <w:t xml:space="preserve">, um sie </w:t>
      </w:r>
      <w:r w:rsidRPr="00DD476F">
        <w:t>z. B. mit de</w:t>
      </w:r>
      <w:r>
        <w:t>m</w:t>
      </w:r>
      <w:r w:rsidRPr="00DD476F">
        <w:t xml:space="preserve"> arburgXworld-Kundenportal oder dem Arburg Leitrechnersystem ALS vernetz</w:t>
      </w:r>
      <w:r>
        <w:t>en zu können</w:t>
      </w:r>
      <w:r w:rsidRPr="00DD476F">
        <w:t>.</w:t>
      </w:r>
    </w:p>
    <w:p w14:paraId="53CD2AB7" w14:textId="77777777" w:rsidR="004632C2" w:rsidRPr="00DD476F" w:rsidRDefault="004632C2" w:rsidP="004632C2">
      <w:pPr>
        <w:pStyle w:val="PMText"/>
      </w:pPr>
      <w:bookmarkStart w:id="0" w:name="_Hlk203554719"/>
      <w:r w:rsidRPr="00DD476F">
        <w:lastRenderedPageBreak/>
        <w:t>Für die automatisierte Spritzteilfertigung lassen sich die Allrounder Trend mit Robot-Systemen von Arburg, wie z. B. dem linearen Multilift Select 4, und passendem Kompaktschutz ausstatten</w:t>
      </w:r>
      <w:bookmarkEnd w:id="0"/>
      <w:r w:rsidRPr="00DD476F">
        <w:t xml:space="preserve"> und auch in komplexe Turnkey-Anlagen einbinden. </w:t>
      </w:r>
      <w:r>
        <w:t>Generell</w:t>
      </w:r>
      <w:r w:rsidRPr="00DD476F">
        <w:t xml:space="preserve"> können alle Robot-Systeme von Arburg eingesetzt und vollständig in die Maschinensteuerung integriert werden.</w:t>
      </w:r>
    </w:p>
    <w:p w14:paraId="00EC8494" w14:textId="77777777" w:rsidR="004632C2" w:rsidRDefault="004632C2" w:rsidP="004632C2">
      <w:pPr>
        <w:pStyle w:val="PMText"/>
      </w:pPr>
    </w:p>
    <w:p w14:paraId="0CA6C9EE" w14:textId="77777777" w:rsidR="004632C2" w:rsidRDefault="004632C2" w:rsidP="004632C2">
      <w:pPr>
        <w:pStyle w:val="PMText"/>
      </w:pPr>
      <w:r>
        <w:rPr>
          <w:b/>
        </w:rPr>
        <w:t xml:space="preserve">Einfach auf Qualität „Made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Arburg“ setzen</w:t>
      </w:r>
    </w:p>
    <w:p w14:paraId="759D70B9" w14:textId="77777777" w:rsidR="004632C2" w:rsidRDefault="004632C2" w:rsidP="004632C2">
      <w:pPr>
        <w:pStyle w:val="PMText"/>
      </w:pPr>
      <w:r>
        <w:t xml:space="preserve">Wer sich für eine Maschine „Made </w:t>
      </w:r>
      <w:proofErr w:type="spellStart"/>
      <w:r>
        <w:t>by</w:t>
      </w:r>
      <w:proofErr w:type="spellEnd"/>
      <w:r>
        <w:t xml:space="preserve"> Arburg“ entscheidet, erhält zuverlässige Qualität und mehr als 75 Jahre erarbeitetes Know-how in der Kunststoffverarbeitung. Zunächst nur für </w:t>
      </w:r>
      <w:r w:rsidRPr="00770DDD">
        <w:t xml:space="preserve">die Märkte in Asien </w:t>
      </w:r>
      <w:r>
        <w:t>wird</w:t>
      </w:r>
      <w:r w:rsidRPr="00770DDD">
        <w:t xml:space="preserve"> die Montage künftig verstärkt „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</w:t>
      </w:r>
      <w:r w:rsidRPr="00770DDD">
        <w:t>ocal</w:t>
      </w:r>
      <w:proofErr w:type="spellEnd"/>
      <w:r w:rsidRPr="00770DDD">
        <w:t>“ ab</w:t>
      </w:r>
      <w:r>
        <w:t>ge</w:t>
      </w:r>
      <w:r w:rsidRPr="00770DDD">
        <w:t>bilde</w:t>
      </w:r>
      <w:r>
        <w:t xml:space="preserve">t, auch unter Verwendung </w:t>
      </w:r>
      <w:r w:rsidRPr="00770DDD">
        <w:t>lokale</w:t>
      </w:r>
      <w:r>
        <w:t>r</w:t>
      </w:r>
      <w:r w:rsidRPr="00770DDD">
        <w:t xml:space="preserve"> Komponenten</w:t>
      </w:r>
      <w:r>
        <w:t>.</w:t>
      </w:r>
    </w:p>
    <w:p w14:paraId="33FA5691" w14:textId="77777777" w:rsidR="004632C2" w:rsidRDefault="004632C2" w:rsidP="004632C2">
      <w:pPr>
        <w:pStyle w:val="PMText"/>
      </w:pPr>
      <w:r>
        <w:t xml:space="preserve">Die Allrounder Trend sind dabei für alle Branchen relevant, wie z. B. </w:t>
      </w:r>
      <w:r w:rsidRPr="00F44359">
        <w:t>technische</w:t>
      </w:r>
      <w:r>
        <w:t>r</w:t>
      </w:r>
      <w:r w:rsidRPr="00F44359">
        <w:t xml:space="preserve"> Spritzguss und Elektronik</w:t>
      </w:r>
      <w:r>
        <w:t>. Sie sind aber keine Schnellläufer und auch nicht für alle Spezialverfahren geeignet. Die Performance wurde gezielt für Standard-Anwendungen optimiert.</w:t>
      </w:r>
      <w:r w:rsidRPr="00F44359">
        <w:t xml:space="preserve"> </w:t>
      </w:r>
      <w:r>
        <w:t>Zum Marktstart gibt es vier Baugrößen im Schließkraft-Bereich von 500 bis 2.000 kN und mit elektrischen Spritzeinheiten in den Größen 100 bis 800. Die Einspritzgeschwindigkeit beträgt zwischen 200 und 500 Millimeter pro Sekunden.</w:t>
      </w:r>
      <w:r w:rsidRPr="0060612D">
        <w:t xml:space="preserve"> </w:t>
      </w:r>
      <w:r>
        <w:t>Und auch das Naming ist neu: Bei der neuem Systematik folgt dem Produktnamen Allrounder die Schließkraft. Der Allrounder 1000 e Trend hat z. B. eine Schließkraft von 1.000 kN; das „e“ steht für elektrisch und „Trend“ für die Leistungsstufe im Standard-Maschinensegment.</w:t>
      </w:r>
    </w:p>
    <w:p w14:paraId="4496C920" w14:textId="04B92071" w:rsidR="009E6AAC" w:rsidRPr="009E6AAC" w:rsidRDefault="009E6AAC" w:rsidP="004632C2">
      <w:pPr>
        <w:pStyle w:val="PMText"/>
        <w:rPr>
          <w:color w:val="0070C0"/>
        </w:rPr>
      </w:pPr>
      <w:r w:rsidRPr="009E6AAC">
        <w:rPr>
          <w:color w:val="0070C0"/>
        </w:rPr>
        <w:t xml:space="preserve">(mehr zu Allrounder Trend siehe interaktive Website: </w:t>
      </w:r>
      <w:r w:rsidRPr="009E6AAC">
        <w:rPr>
          <w:color w:val="0070C0"/>
        </w:rPr>
        <w:t>trend.arburg.com/de/</w:t>
      </w:r>
      <w:r w:rsidRPr="009E6AAC">
        <w:rPr>
          <w:color w:val="0070C0"/>
        </w:rPr>
        <w:t>)</w:t>
      </w:r>
    </w:p>
    <w:p w14:paraId="25D7C362" w14:textId="77777777" w:rsidR="004632C2" w:rsidRDefault="004632C2" w:rsidP="004632C2">
      <w:pPr>
        <w:pStyle w:val="PMText"/>
      </w:pPr>
    </w:p>
    <w:p w14:paraId="2E6046A0" w14:textId="77777777" w:rsidR="009E6AAC" w:rsidRDefault="009E6AAC" w:rsidP="004632C2">
      <w:pPr>
        <w:pStyle w:val="PMText"/>
      </w:pPr>
    </w:p>
    <w:p w14:paraId="254C1C5D" w14:textId="77777777" w:rsidR="009E6AAC" w:rsidRDefault="009E6AAC" w:rsidP="004632C2">
      <w:pPr>
        <w:pStyle w:val="PMText"/>
      </w:pPr>
    </w:p>
    <w:p w14:paraId="616F3DBF" w14:textId="77777777" w:rsidR="004632C2" w:rsidRPr="00AA572C" w:rsidRDefault="004632C2" w:rsidP="004632C2">
      <w:pPr>
        <w:pStyle w:val="PMText"/>
        <w:rPr>
          <w:b/>
          <w:bCs/>
        </w:rPr>
      </w:pPr>
      <w:r>
        <w:rPr>
          <w:b/>
          <w:bCs/>
        </w:rPr>
        <w:lastRenderedPageBreak/>
        <w:t>K-Exponate: Elektronik, Automation, LSR und Rezyklat</w:t>
      </w:r>
    </w:p>
    <w:p w14:paraId="03A0BC9B" w14:textId="77777777" w:rsidR="004632C2" w:rsidRPr="00806E21" w:rsidRDefault="004632C2" w:rsidP="004632C2">
      <w:pPr>
        <w:pStyle w:val="PMText"/>
      </w:pPr>
      <w:r w:rsidRPr="00AA572C">
        <w:t xml:space="preserve">Mit drei </w:t>
      </w:r>
      <w:r>
        <w:t xml:space="preserve">elektrischen </w:t>
      </w:r>
      <w:r w:rsidRPr="00AA572C">
        <w:t xml:space="preserve">Trend-Maschinen zeigt Arburg auf der K 2025 exemplarisch die Fertigung von Steckern, eine automatisierte </w:t>
      </w:r>
      <w:r w:rsidRPr="00806E21">
        <w:t>einfache LSR-Anwendung sowie die Verarbeitung von Rezyklat:</w:t>
      </w:r>
    </w:p>
    <w:p w14:paraId="48702F38" w14:textId="77777777" w:rsidR="004632C2" w:rsidRPr="00806E21" w:rsidRDefault="004632C2" w:rsidP="004632C2">
      <w:pPr>
        <w:pStyle w:val="PMText"/>
        <w:numPr>
          <w:ilvl w:val="0"/>
          <w:numId w:val="19"/>
        </w:numPr>
      </w:pPr>
      <w:r w:rsidRPr="00806E21">
        <w:t xml:space="preserve">Ein Allrounder 1000 e Trend </w:t>
      </w:r>
      <w:r>
        <w:t>fertigt</w:t>
      </w:r>
      <w:r w:rsidRPr="00806E21">
        <w:t xml:space="preserve"> Elektronik-Stecker. Das servoelektrische Auswerfen synchron zur Werkzeug</w:t>
      </w:r>
      <w:r w:rsidRPr="00806E21">
        <w:softHyphen/>
        <w:t>bewegung sorgt dabei für Präzision und reproduzierbares Fallen der Spritzteile.</w:t>
      </w:r>
    </w:p>
    <w:p w14:paraId="12D057EE" w14:textId="77777777" w:rsidR="004632C2" w:rsidRPr="00806E21" w:rsidRDefault="004632C2" w:rsidP="004632C2">
      <w:pPr>
        <w:pStyle w:val="PMText"/>
        <w:numPr>
          <w:ilvl w:val="0"/>
          <w:numId w:val="19"/>
        </w:numPr>
      </w:pPr>
      <w:r w:rsidRPr="001767B5">
        <w:t>Eine Turnkey-Anlage rund um einen Allrounder 1800 e Trend produziert mit</w:t>
      </w:r>
      <w:r w:rsidRPr="00806E21">
        <w:t xml:space="preserve"> einem 64-fach-Werkzeug </w:t>
      </w:r>
      <w:r>
        <w:t xml:space="preserve">vollautomatisch </w:t>
      </w:r>
      <w:r w:rsidRPr="00806E21">
        <w:t>LSR-Membranventile. Die nach Kavitäten separierte Ablage</w:t>
      </w:r>
      <w:r>
        <w:t xml:space="preserve"> erfolgt</w:t>
      </w:r>
      <w:r w:rsidRPr="00806E21">
        <w:t xml:space="preserve"> mit einem linearen Robot-</w:t>
      </w:r>
      <w:r>
        <w:t>S</w:t>
      </w:r>
      <w:r w:rsidRPr="00806E21">
        <w:t xml:space="preserve">ystem </w:t>
      </w:r>
      <w:r>
        <w:t>Multilift Select 16</w:t>
      </w:r>
      <w:r w:rsidRPr="00806E21">
        <w:t>.</w:t>
      </w:r>
    </w:p>
    <w:p w14:paraId="5DC9FE1B" w14:textId="77777777" w:rsidR="004632C2" w:rsidRDefault="004632C2" w:rsidP="004632C2">
      <w:pPr>
        <w:pStyle w:val="PMText"/>
        <w:numPr>
          <w:ilvl w:val="0"/>
          <w:numId w:val="19"/>
        </w:numPr>
      </w:pPr>
      <w:r w:rsidRPr="00806E21">
        <w:t>Ein weiterer Allrounder 1000 e Trend steht im Mittelpunkt des arburgGREENworld-Pavillons</w:t>
      </w:r>
      <w:r>
        <w:t xml:space="preserve"> und demonstriert ein Beispiel für Upcycling: Ausgestattet mit d</w:t>
      </w:r>
      <w:r w:rsidRPr="00806E21">
        <w:t xml:space="preserve">er </w:t>
      </w:r>
      <w:r>
        <w:t>Pilotfunktion</w:t>
      </w:r>
      <w:r w:rsidRPr="00806E21">
        <w:t xml:space="preserve"> „aXw Control </w:t>
      </w:r>
      <w:proofErr w:type="spellStart"/>
      <w:r w:rsidRPr="00806E21">
        <w:t>RecylatePilot</w:t>
      </w:r>
      <w:proofErr w:type="spellEnd"/>
      <w:r w:rsidRPr="00806E21">
        <w:t>“</w:t>
      </w:r>
      <w:r>
        <w:t xml:space="preserve"> in der Gestica </w:t>
      </w:r>
      <w:proofErr w:type="spellStart"/>
      <w:r>
        <w:t>lite</w:t>
      </w:r>
      <w:proofErr w:type="spellEnd"/>
      <w:r>
        <w:t>,</w:t>
      </w:r>
      <w:r w:rsidRPr="00806E21">
        <w:t xml:space="preserve"> verarbeitet </w:t>
      </w:r>
      <w:r>
        <w:t xml:space="preserve">er </w:t>
      </w:r>
      <w:r w:rsidRPr="00806E21">
        <w:t xml:space="preserve">Rezyklat aus </w:t>
      </w:r>
      <w:r>
        <w:t>ausgedienten</w:t>
      </w:r>
      <w:r w:rsidRPr="00806E21">
        <w:t xml:space="preserve"> Fischernetzen prozes</w:t>
      </w:r>
      <w:r>
        <w:t>s</w:t>
      </w:r>
      <w:r w:rsidRPr="00806E21">
        <w:t>sicher zu Modell-Delfinen.</w:t>
      </w:r>
    </w:p>
    <w:p w14:paraId="292637F0" w14:textId="77777777" w:rsidR="004632C2" w:rsidRDefault="004632C2" w:rsidP="004632C2">
      <w:pPr>
        <w:pStyle w:val="PMText"/>
      </w:pPr>
    </w:p>
    <w:p w14:paraId="46E25DD0" w14:textId="77777777" w:rsidR="009E6AAC" w:rsidRDefault="009E6AAC">
      <w:pPr>
        <w:rPr>
          <w:b/>
          <w:bCs/>
          <w:sz w:val="32"/>
          <w:szCs w:val="20"/>
          <w:u w:val="single"/>
        </w:rPr>
      </w:pPr>
      <w:r>
        <w:br w:type="page"/>
      </w:r>
    </w:p>
    <w:p w14:paraId="3A3CBBC5" w14:textId="73E8D939" w:rsidR="004632C2" w:rsidRDefault="004632C2" w:rsidP="004632C2">
      <w:pPr>
        <w:pStyle w:val="PMHeadline"/>
      </w:pPr>
      <w:r w:rsidRPr="00737ECF">
        <w:lastRenderedPageBreak/>
        <w:t>Bild</w:t>
      </w:r>
      <w:r>
        <w:t>er</w:t>
      </w:r>
    </w:p>
    <w:p w14:paraId="46FC3647" w14:textId="77777777" w:rsidR="004632C2" w:rsidRDefault="004632C2" w:rsidP="004632C2">
      <w:pPr>
        <w:pStyle w:val="PMText"/>
      </w:pPr>
    </w:p>
    <w:p w14:paraId="54BB2718" w14:textId="77777777" w:rsidR="004632C2" w:rsidRDefault="004632C2" w:rsidP="004632C2">
      <w:pPr>
        <w:pStyle w:val="PMBildunterschrift"/>
        <w:rPr>
          <w:b/>
          <w:i w:val="0"/>
        </w:rPr>
      </w:pPr>
      <w:r>
        <w:rPr>
          <w:b/>
          <w:i w:val="0"/>
        </w:rPr>
        <w:t>ALLROUNDER 1800 e TREND_359</w:t>
      </w:r>
    </w:p>
    <w:p w14:paraId="2AD7B3BD" w14:textId="77777777" w:rsidR="004632C2" w:rsidRPr="00864C4B" w:rsidRDefault="004632C2" w:rsidP="004632C2">
      <w:pPr>
        <w:pStyle w:val="PMBildunterschrift"/>
        <w:rPr>
          <w:bCs/>
          <w:i w:val="0"/>
        </w:rPr>
      </w:pPr>
      <w:r>
        <w:rPr>
          <w:noProof/>
        </w:rPr>
        <w:drawing>
          <wp:inline distT="0" distB="0" distL="0" distR="0" wp14:anchorId="51EA6DF0" wp14:editId="1F76240A">
            <wp:extent cx="3359150" cy="2521380"/>
            <wp:effectExtent l="0" t="0" r="0" b="0"/>
            <wp:docPr id="1075716136" name="Grafik 1" descr="Ein Bild, das Maschine, Design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16136" name="Grafik 1" descr="Ein Bild, das Maschine, Desig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579" cy="252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72258" w14:textId="77777777" w:rsidR="004632C2" w:rsidRDefault="004632C2" w:rsidP="004632C2">
      <w:pPr>
        <w:pStyle w:val="PMBildunterschrift"/>
      </w:pPr>
      <w:r w:rsidRPr="00537E12">
        <w:t>Weltpremiere auf der K 2025: Die elektrischer Allrounder Trend lassen sich besonders schnell und einfach einrichten und sind gezielt auf die effiziente Fertigung von Standard-Spritzgießteilen ausgelegt.</w:t>
      </w:r>
    </w:p>
    <w:p w14:paraId="028D44CB" w14:textId="77777777" w:rsidR="004632C2" w:rsidRDefault="004632C2" w:rsidP="004632C2">
      <w:pPr>
        <w:pStyle w:val="PMBildunterschrift"/>
      </w:pPr>
    </w:p>
    <w:p w14:paraId="0094C36B" w14:textId="77777777" w:rsidR="004632C2" w:rsidRDefault="004632C2" w:rsidP="004632C2">
      <w:pPr>
        <w:pStyle w:val="PMBildunterschrift"/>
        <w:rPr>
          <w:b/>
          <w:i w:val="0"/>
        </w:rPr>
      </w:pPr>
      <w:r>
        <w:rPr>
          <w:b/>
          <w:i w:val="0"/>
        </w:rPr>
        <w:t xml:space="preserve">ALLROUNDER </w:t>
      </w:r>
      <w:r w:rsidRPr="00103B21">
        <w:rPr>
          <w:b/>
          <w:i w:val="0"/>
        </w:rPr>
        <w:t>1800e TREND</w:t>
      </w:r>
      <w:r>
        <w:rPr>
          <w:b/>
          <w:i w:val="0"/>
        </w:rPr>
        <w:t xml:space="preserve"> automation</w:t>
      </w:r>
      <w:r w:rsidRPr="00103B21">
        <w:rPr>
          <w:b/>
          <w:i w:val="0"/>
        </w:rPr>
        <w:t>_397</w:t>
      </w:r>
    </w:p>
    <w:p w14:paraId="66197EAB" w14:textId="77777777" w:rsidR="004632C2" w:rsidRDefault="004632C2" w:rsidP="004632C2">
      <w:pPr>
        <w:pStyle w:val="PMBildunterschrift"/>
      </w:pPr>
      <w:r>
        <w:rPr>
          <w:noProof/>
        </w:rPr>
        <w:drawing>
          <wp:inline distT="0" distB="0" distL="0" distR="0" wp14:anchorId="746EDCA6" wp14:editId="5A2254CE">
            <wp:extent cx="3257550" cy="2448382"/>
            <wp:effectExtent l="0" t="0" r="0" b="952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16" cy="245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49B1" w14:textId="77777777" w:rsidR="004632C2" w:rsidRPr="006F3437" w:rsidRDefault="004632C2" w:rsidP="004632C2">
      <w:pPr>
        <w:pStyle w:val="PMBildunterschrift"/>
      </w:pPr>
      <w:r w:rsidRPr="00103B21">
        <w:lastRenderedPageBreak/>
        <w:t xml:space="preserve">Für die automatisierte Spritzteilfertigung lassen sich die Allrounder Trend mit Robot-Systemen und </w:t>
      </w:r>
      <w:r>
        <w:t>Kompakts</w:t>
      </w:r>
      <w:r w:rsidRPr="00103B21">
        <w:t>chutz von Arburg ausstatten</w:t>
      </w:r>
      <w:r>
        <w:t>.</w:t>
      </w:r>
    </w:p>
    <w:p w14:paraId="2DA107C2" w14:textId="77777777" w:rsidR="004632C2" w:rsidRDefault="004632C2" w:rsidP="004632C2">
      <w:pPr>
        <w:pStyle w:val="PMBildquelle"/>
      </w:pPr>
      <w:r w:rsidRPr="001051EA">
        <w:t>Foto: Arburg</w:t>
      </w:r>
    </w:p>
    <w:p w14:paraId="15B36C14" w14:textId="77777777" w:rsidR="004632C2" w:rsidRPr="001051EA" w:rsidRDefault="004632C2" w:rsidP="004632C2">
      <w:pPr>
        <w:pStyle w:val="PMBildquelle"/>
      </w:pPr>
    </w:p>
    <w:p w14:paraId="1F460380" w14:textId="77777777" w:rsidR="004632C2" w:rsidRDefault="004632C2" w:rsidP="004632C2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  <w:r>
        <w:rPr>
          <w:sz w:val="22"/>
          <w:szCs w:val="22"/>
        </w:rPr>
        <w:t xml:space="preserve"> </w:t>
      </w:r>
    </w:p>
    <w:p w14:paraId="5C00FCDF" w14:textId="77777777" w:rsidR="004632C2" w:rsidRPr="00864C4B" w:rsidRDefault="004632C2" w:rsidP="004632C2">
      <w:pPr>
        <w:pStyle w:val="PMZusatzinfo-Headline"/>
        <w:rPr>
          <w:b w:val="0"/>
          <w:bCs/>
        </w:rPr>
      </w:pPr>
      <w:hyperlink r:id="rId10" w:history="1">
        <w:r w:rsidRPr="00864C4B">
          <w:rPr>
            <w:rStyle w:val="Hyperlink"/>
            <w:b w:val="0"/>
            <w:bCs/>
          </w:rPr>
          <w:t>https://media.arburg.com/web/bab914d4c577373e/press-release-allrounder-trend-2025/</w:t>
        </w:r>
      </w:hyperlink>
    </w:p>
    <w:p w14:paraId="2CF1D9C5" w14:textId="77777777" w:rsidR="004632C2" w:rsidRDefault="004632C2" w:rsidP="004632C2">
      <w:pPr>
        <w:pStyle w:val="PMZusatzinfo-Headline"/>
        <w:rPr>
          <w:b w:val="0"/>
        </w:rPr>
      </w:pPr>
    </w:p>
    <w:p w14:paraId="553C1D7A" w14:textId="77777777" w:rsidR="004632C2" w:rsidRDefault="004632C2" w:rsidP="004632C2">
      <w:pPr>
        <w:pStyle w:val="PMZusatzinfo-Headline"/>
        <w:rPr>
          <w:b w:val="0"/>
        </w:rPr>
      </w:pPr>
    </w:p>
    <w:p w14:paraId="7E43B306" w14:textId="77777777" w:rsidR="004632C2" w:rsidRPr="008A6E98" w:rsidRDefault="004632C2" w:rsidP="004632C2">
      <w:pPr>
        <w:pStyle w:val="PMZusatzinfo-Headline"/>
      </w:pPr>
      <w:r w:rsidRPr="008A6E98">
        <w:t xml:space="preserve">Pressemitteilung </w:t>
      </w:r>
    </w:p>
    <w:p w14:paraId="0637E7FE" w14:textId="77777777" w:rsidR="004632C2" w:rsidRPr="00774E80" w:rsidRDefault="004632C2" w:rsidP="004632C2">
      <w:pPr>
        <w:pStyle w:val="PMZusatzinfo-Text"/>
      </w:pPr>
      <w:r w:rsidRPr="00774E80">
        <w:t xml:space="preserve">Datei: </w:t>
      </w:r>
      <w:fldSimple w:instr=" FILENAME   \* MERGEFORMAT ">
        <w:r>
          <w:rPr>
            <w:noProof/>
          </w:rPr>
          <w:t>ARBURG Pressemitteilung Allrounder TREND K2025_de.docx</w:t>
        </w:r>
      </w:fldSimple>
    </w:p>
    <w:p w14:paraId="29CBA3A9" w14:textId="77777777" w:rsidR="004632C2" w:rsidRPr="00774E80" w:rsidRDefault="004632C2" w:rsidP="004632C2">
      <w:pPr>
        <w:pStyle w:val="PMZusatzinfo-Text"/>
      </w:pPr>
      <w:r w:rsidRPr="00774E80">
        <w:t xml:space="preserve">Zeichen: </w:t>
      </w:r>
      <w:r>
        <w:t>8.181</w:t>
      </w:r>
    </w:p>
    <w:p w14:paraId="04526091" w14:textId="77777777" w:rsidR="004632C2" w:rsidRPr="00774E80" w:rsidRDefault="004632C2" w:rsidP="004632C2">
      <w:pPr>
        <w:pStyle w:val="PMZusatzinfo-Text"/>
      </w:pPr>
      <w:r w:rsidRPr="00774E80">
        <w:t xml:space="preserve">Wörter: </w:t>
      </w:r>
      <w:r>
        <w:t>1.044</w:t>
      </w:r>
    </w:p>
    <w:p w14:paraId="674F49CE" w14:textId="77777777" w:rsidR="004632C2" w:rsidRPr="00774E80" w:rsidRDefault="004632C2" w:rsidP="004632C2">
      <w:pPr>
        <w:pStyle w:val="PMZusatzinfo-Text"/>
      </w:pPr>
    </w:p>
    <w:p w14:paraId="67CF4757" w14:textId="77777777" w:rsidR="004632C2" w:rsidRDefault="004632C2" w:rsidP="004632C2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15F0B6D7" w14:textId="77777777" w:rsidR="004632C2" w:rsidRDefault="004632C2" w:rsidP="004632C2">
      <w:pPr>
        <w:pStyle w:val="PMZusatzinfo-Text"/>
      </w:pPr>
    </w:p>
    <w:p w14:paraId="4EA30E9A" w14:textId="77777777" w:rsidR="004632C2" w:rsidRDefault="004632C2" w:rsidP="004632C2">
      <w:pPr>
        <w:pStyle w:val="PMZusatzinfo-Text"/>
      </w:pPr>
    </w:p>
    <w:p w14:paraId="60740222" w14:textId="77777777" w:rsidR="004632C2" w:rsidRPr="00774E80" w:rsidRDefault="004632C2" w:rsidP="004632C2">
      <w:pPr>
        <w:pStyle w:val="PMZusatzinfo-Headline"/>
      </w:pPr>
      <w:r w:rsidRPr="00774E80">
        <w:t>Kontakt</w:t>
      </w:r>
    </w:p>
    <w:p w14:paraId="5D82CA89" w14:textId="77777777" w:rsidR="004632C2" w:rsidRPr="003D3941" w:rsidRDefault="004632C2" w:rsidP="004632C2">
      <w:pPr>
        <w:pStyle w:val="PMZusatzinfo-Text"/>
      </w:pPr>
      <w:r>
        <w:t>Arburg</w:t>
      </w:r>
      <w:r w:rsidRPr="003D3941">
        <w:t xml:space="preserve"> GmbH + Co KG</w:t>
      </w:r>
    </w:p>
    <w:p w14:paraId="7DA0D118" w14:textId="77777777" w:rsidR="004632C2" w:rsidRPr="00774E80" w:rsidRDefault="004632C2" w:rsidP="004632C2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1D827211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305EC2D4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3E6511E3" w14:textId="77777777" w:rsidR="004632C2" w:rsidRPr="006836CF" w:rsidRDefault="004632C2" w:rsidP="004632C2">
      <w:pPr>
        <w:pStyle w:val="PMZusatzinfo-Text"/>
        <w:rPr>
          <w:lang w:val="en-US"/>
        </w:rPr>
      </w:pPr>
      <w:proofErr w:type="spellStart"/>
      <w:r w:rsidRPr="006836CF">
        <w:rPr>
          <w:lang w:val="en-US"/>
        </w:rPr>
        <w:t>Postfach</w:t>
      </w:r>
      <w:proofErr w:type="spellEnd"/>
      <w:r w:rsidRPr="006836CF">
        <w:rPr>
          <w:lang w:val="en-US"/>
        </w:rPr>
        <w:t xml:space="preserve"> 1109</w:t>
      </w:r>
    </w:p>
    <w:p w14:paraId="466C0742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 xml:space="preserve">72286 </w:t>
      </w:r>
      <w:proofErr w:type="spellStart"/>
      <w:r w:rsidRPr="006836CF">
        <w:rPr>
          <w:lang w:val="en-US"/>
        </w:rPr>
        <w:t>Loßburg</w:t>
      </w:r>
      <w:proofErr w:type="spellEnd"/>
    </w:p>
    <w:p w14:paraId="395F47FE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>Tel.: +49 7446 33-3463</w:t>
      </w:r>
    </w:p>
    <w:p w14:paraId="1759AD06" w14:textId="77777777" w:rsidR="004632C2" w:rsidRPr="006836CF" w:rsidRDefault="004632C2" w:rsidP="004632C2">
      <w:pPr>
        <w:pStyle w:val="PMZusatzinfo-Text"/>
        <w:rPr>
          <w:lang w:val="en-US"/>
        </w:rPr>
      </w:pPr>
      <w:r w:rsidRPr="006836CF">
        <w:rPr>
          <w:lang w:val="en-US"/>
        </w:rPr>
        <w:t>Tel.: +49 7446 33-3259</w:t>
      </w:r>
    </w:p>
    <w:p w14:paraId="664F792C" w14:textId="77777777" w:rsidR="004632C2" w:rsidRPr="0053767B" w:rsidRDefault="004632C2" w:rsidP="004632C2">
      <w:pPr>
        <w:pStyle w:val="PMZusatzinfo-Text"/>
      </w:pPr>
      <w:r w:rsidRPr="0053767B">
        <w:t>presse_service@arburg.com</w:t>
      </w:r>
    </w:p>
    <w:p w14:paraId="11E87D74" w14:textId="77777777" w:rsidR="004632C2" w:rsidRPr="0053767B" w:rsidRDefault="004632C2" w:rsidP="004632C2">
      <w:pPr>
        <w:pStyle w:val="PMZusatzinfo-Text"/>
      </w:pPr>
    </w:p>
    <w:p w14:paraId="1F219745" w14:textId="77777777" w:rsidR="004632C2" w:rsidRPr="0053767B" w:rsidRDefault="004632C2" w:rsidP="004632C2">
      <w:pPr>
        <w:pStyle w:val="PMZusatzinfo-Text"/>
      </w:pPr>
    </w:p>
    <w:p w14:paraId="66B4FA85" w14:textId="77777777" w:rsidR="004632C2" w:rsidRPr="008B05BD" w:rsidRDefault="004632C2" w:rsidP="004632C2">
      <w:pPr>
        <w:pStyle w:val="PMZusatzinfo-Headline"/>
      </w:pPr>
      <w:r w:rsidRPr="008B05BD">
        <w:t>Über Arburg</w:t>
      </w:r>
    </w:p>
    <w:p w14:paraId="47FBB2F5" w14:textId="77777777" w:rsidR="004632C2" w:rsidRDefault="004632C2" w:rsidP="004632C2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1" w:name="_Hlk207262775"/>
      <w:r w:rsidRPr="008B05BD">
        <w:t>A</w:t>
      </w:r>
      <w:r>
        <w:t>rburg</w:t>
      </w:r>
      <w:bookmarkEnd w:id="1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1E0D3766" w14:textId="77777777" w:rsidR="004632C2" w:rsidRPr="008B05BD" w:rsidRDefault="004632C2" w:rsidP="004632C2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7C130816" w14:textId="77777777" w:rsidR="004632C2" w:rsidRPr="00AF2B93" w:rsidRDefault="004632C2" w:rsidP="004632C2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12A3180" w14:textId="77777777" w:rsidR="004632C2" w:rsidRPr="008B05BD" w:rsidRDefault="004632C2" w:rsidP="004632C2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1993C584" w14:textId="7FFC2A65" w:rsidR="001905E8" w:rsidRPr="004632C2" w:rsidRDefault="004632C2" w:rsidP="004632C2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1905E8" w:rsidRPr="004632C2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87E6B" w14:textId="77777777" w:rsidR="0074392B" w:rsidRDefault="0074392B" w:rsidP="00A01FFE">
      <w:r>
        <w:separator/>
      </w:r>
    </w:p>
    <w:p w14:paraId="43D6BD17" w14:textId="77777777" w:rsidR="0074392B" w:rsidRDefault="0074392B"/>
  </w:endnote>
  <w:endnote w:type="continuationSeparator" w:id="0">
    <w:p w14:paraId="2C87E409" w14:textId="77777777" w:rsidR="0074392B" w:rsidRDefault="0074392B" w:rsidP="00A01FFE">
      <w:r>
        <w:continuationSeparator/>
      </w:r>
    </w:p>
    <w:p w14:paraId="7443EE4E" w14:textId="77777777" w:rsidR="0074392B" w:rsidRDefault="00743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699C" w14:textId="77777777" w:rsidR="0074392B" w:rsidRDefault="0074392B" w:rsidP="00A01FFE">
      <w:r>
        <w:separator/>
      </w:r>
    </w:p>
    <w:p w14:paraId="71E08832" w14:textId="77777777" w:rsidR="0074392B" w:rsidRDefault="0074392B"/>
  </w:footnote>
  <w:footnote w:type="continuationSeparator" w:id="0">
    <w:p w14:paraId="1EA09C2E" w14:textId="77777777" w:rsidR="0074392B" w:rsidRDefault="0074392B" w:rsidP="00A01FFE">
      <w:r>
        <w:continuationSeparator/>
      </w:r>
    </w:p>
    <w:p w14:paraId="129442EA" w14:textId="77777777" w:rsidR="0074392B" w:rsidRDefault="00743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5E3C1F59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38B8C4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577BB8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7A3FDC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7E72"/>
    <w:rsid w:val="00080E6D"/>
    <w:rsid w:val="00086A70"/>
    <w:rsid w:val="00086E92"/>
    <w:rsid w:val="00087CCD"/>
    <w:rsid w:val="00092000"/>
    <w:rsid w:val="000978EF"/>
    <w:rsid w:val="000A0978"/>
    <w:rsid w:val="000A679D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2C8E"/>
    <w:rsid w:val="0012605A"/>
    <w:rsid w:val="00132E13"/>
    <w:rsid w:val="00133106"/>
    <w:rsid w:val="0013353F"/>
    <w:rsid w:val="00136A7E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41D96"/>
    <w:rsid w:val="002423DC"/>
    <w:rsid w:val="00246891"/>
    <w:rsid w:val="002535E8"/>
    <w:rsid w:val="002536EE"/>
    <w:rsid w:val="00254654"/>
    <w:rsid w:val="00254BE8"/>
    <w:rsid w:val="00257F2B"/>
    <w:rsid w:val="00260D4E"/>
    <w:rsid w:val="0026168F"/>
    <w:rsid w:val="0026223D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C3FC3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60BC"/>
    <w:rsid w:val="00346708"/>
    <w:rsid w:val="00353670"/>
    <w:rsid w:val="00355EE6"/>
    <w:rsid w:val="00360855"/>
    <w:rsid w:val="0036184C"/>
    <w:rsid w:val="00363724"/>
    <w:rsid w:val="00365456"/>
    <w:rsid w:val="00367894"/>
    <w:rsid w:val="003764DD"/>
    <w:rsid w:val="00381356"/>
    <w:rsid w:val="00383550"/>
    <w:rsid w:val="00385372"/>
    <w:rsid w:val="003935C7"/>
    <w:rsid w:val="0039404D"/>
    <w:rsid w:val="00394B54"/>
    <w:rsid w:val="003A541D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60544"/>
    <w:rsid w:val="00461B48"/>
    <w:rsid w:val="00462696"/>
    <w:rsid w:val="004632C2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D2887"/>
    <w:rsid w:val="004D5383"/>
    <w:rsid w:val="004D6033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6536"/>
    <w:rsid w:val="00591506"/>
    <w:rsid w:val="005A00A6"/>
    <w:rsid w:val="005A6196"/>
    <w:rsid w:val="005C184D"/>
    <w:rsid w:val="005C3A77"/>
    <w:rsid w:val="005C4F65"/>
    <w:rsid w:val="005C5396"/>
    <w:rsid w:val="005C6FDC"/>
    <w:rsid w:val="005C7562"/>
    <w:rsid w:val="005D6558"/>
    <w:rsid w:val="005E56DA"/>
    <w:rsid w:val="005E60E1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6467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36CF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772"/>
    <w:rsid w:val="006F3437"/>
    <w:rsid w:val="006F5579"/>
    <w:rsid w:val="00703F20"/>
    <w:rsid w:val="00704190"/>
    <w:rsid w:val="00712C51"/>
    <w:rsid w:val="0071546A"/>
    <w:rsid w:val="0072085D"/>
    <w:rsid w:val="0072131A"/>
    <w:rsid w:val="00726B35"/>
    <w:rsid w:val="007323B9"/>
    <w:rsid w:val="00733745"/>
    <w:rsid w:val="00737ECF"/>
    <w:rsid w:val="007401D1"/>
    <w:rsid w:val="0074392B"/>
    <w:rsid w:val="00745914"/>
    <w:rsid w:val="00746A0D"/>
    <w:rsid w:val="00747406"/>
    <w:rsid w:val="007505D4"/>
    <w:rsid w:val="00761121"/>
    <w:rsid w:val="00764401"/>
    <w:rsid w:val="00764F32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E195D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E6E"/>
    <w:rsid w:val="00880F58"/>
    <w:rsid w:val="00882B59"/>
    <w:rsid w:val="008850AB"/>
    <w:rsid w:val="00886B97"/>
    <w:rsid w:val="00892E44"/>
    <w:rsid w:val="008A35C5"/>
    <w:rsid w:val="008A3A73"/>
    <w:rsid w:val="008A4BEF"/>
    <w:rsid w:val="008A4EBF"/>
    <w:rsid w:val="008A5483"/>
    <w:rsid w:val="008B0506"/>
    <w:rsid w:val="008B5411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0D6D"/>
    <w:rsid w:val="009766A3"/>
    <w:rsid w:val="00990CA9"/>
    <w:rsid w:val="00992317"/>
    <w:rsid w:val="0099302A"/>
    <w:rsid w:val="0099538C"/>
    <w:rsid w:val="009A090B"/>
    <w:rsid w:val="009A09E1"/>
    <w:rsid w:val="009B2F2F"/>
    <w:rsid w:val="009B42A9"/>
    <w:rsid w:val="009B792B"/>
    <w:rsid w:val="009B7B04"/>
    <w:rsid w:val="009C3C82"/>
    <w:rsid w:val="009C5FA4"/>
    <w:rsid w:val="009D612F"/>
    <w:rsid w:val="009D6DFF"/>
    <w:rsid w:val="009D7698"/>
    <w:rsid w:val="009E15BB"/>
    <w:rsid w:val="009E1BAD"/>
    <w:rsid w:val="009E2C43"/>
    <w:rsid w:val="009E3936"/>
    <w:rsid w:val="009E6AAC"/>
    <w:rsid w:val="009F0029"/>
    <w:rsid w:val="009F1B75"/>
    <w:rsid w:val="00A00988"/>
    <w:rsid w:val="00A01FFE"/>
    <w:rsid w:val="00A0566B"/>
    <w:rsid w:val="00A07034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6711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F0634"/>
    <w:rsid w:val="00BF3E87"/>
    <w:rsid w:val="00BF4CF4"/>
    <w:rsid w:val="00C04B94"/>
    <w:rsid w:val="00C07D03"/>
    <w:rsid w:val="00C11D3F"/>
    <w:rsid w:val="00C15B65"/>
    <w:rsid w:val="00C20395"/>
    <w:rsid w:val="00C240B4"/>
    <w:rsid w:val="00C2492F"/>
    <w:rsid w:val="00C3056F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EE9"/>
    <w:rsid w:val="00C92E46"/>
    <w:rsid w:val="00C954BE"/>
    <w:rsid w:val="00CA30EC"/>
    <w:rsid w:val="00CA5DD1"/>
    <w:rsid w:val="00CB08F6"/>
    <w:rsid w:val="00CB1E7A"/>
    <w:rsid w:val="00CB33CA"/>
    <w:rsid w:val="00CB5D52"/>
    <w:rsid w:val="00CB708A"/>
    <w:rsid w:val="00CC0671"/>
    <w:rsid w:val="00CC5F13"/>
    <w:rsid w:val="00CC5FEA"/>
    <w:rsid w:val="00CE4346"/>
    <w:rsid w:val="00CE66FC"/>
    <w:rsid w:val="00CF1206"/>
    <w:rsid w:val="00CF123A"/>
    <w:rsid w:val="00CF206B"/>
    <w:rsid w:val="00CF2C52"/>
    <w:rsid w:val="00CF5CF1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67B0"/>
    <w:rsid w:val="00D26B90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4C4C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1D5C"/>
    <w:rsid w:val="00DC12FA"/>
    <w:rsid w:val="00DC1482"/>
    <w:rsid w:val="00DD21F6"/>
    <w:rsid w:val="00DD3EE8"/>
    <w:rsid w:val="00DD476F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A94"/>
    <w:rsid w:val="00E55100"/>
    <w:rsid w:val="00E55946"/>
    <w:rsid w:val="00E60EB5"/>
    <w:rsid w:val="00E61236"/>
    <w:rsid w:val="00E61C05"/>
    <w:rsid w:val="00E67DD8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4AA8"/>
    <w:rsid w:val="00ED136C"/>
    <w:rsid w:val="00ED63BA"/>
    <w:rsid w:val="00EE0009"/>
    <w:rsid w:val="00EE12AC"/>
    <w:rsid w:val="00EE1E7F"/>
    <w:rsid w:val="00EE6E34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766B"/>
    <w:rsid w:val="00F44359"/>
    <w:rsid w:val="00F5010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bab914d4c577373e/press-release-allrounder-trend-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1356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11024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2</cp:revision>
  <cp:lastPrinted>2024-05-23T06:34:00Z</cp:lastPrinted>
  <dcterms:created xsi:type="dcterms:W3CDTF">2025-09-24T09:15:00Z</dcterms:created>
  <dcterms:modified xsi:type="dcterms:W3CDTF">2025-09-24T09:15:00Z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